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C2E5" w14:textId="77777777" w:rsidR="00E01714" w:rsidRPr="00E01714" w:rsidRDefault="00E01714" w:rsidP="00E01714">
      <w:pPr>
        <w:spacing w:after="3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4C94D8" w:themeColor="text2" w:themeTint="80"/>
          <w:kern w:val="36"/>
          <w:sz w:val="28"/>
          <w:szCs w:val="28"/>
          <w:lang w:eastAsia="ru-RU"/>
        </w:rPr>
      </w:pPr>
      <w:r w:rsidRPr="00E01714">
        <w:rPr>
          <w:rFonts w:ascii="Times New Roman" w:eastAsia="Times New Roman" w:hAnsi="Times New Roman" w:cs="Times New Roman"/>
          <w:b/>
          <w:bCs/>
          <w:caps/>
          <w:color w:val="4C94D8" w:themeColor="text2" w:themeTint="80"/>
          <w:kern w:val="36"/>
          <w:sz w:val="28"/>
          <w:szCs w:val="28"/>
          <w:lang w:eastAsia="ru-RU"/>
        </w:rPr>
        <w:t>Правила использования обогревательных приборов</w:t>
      </w:r>
    </w:p>
    <w:p w14:paraId="35465C0C" w14:textId="77777777" w:rsidR="00E01714" w:rsidRPr="00E01714" w:rsidRDefault="00E01714" w:rsidP="00E01714">
      <w:pPr>
        <w:pStyle w:val="3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32"/>
          <w:szCs w:val="32"/>
        </w:rPr>
      </w:pPr>
      <w:r w:rsidRPr="00E01714">
        <w:rPr>
          <w:rFonts w:ascii="Times New Roman" w:hAnsi="Times New Roman" w:cs="Times New Roman"/>
          <w:b/>
          <w:bCs/>
          <w:color w:val="055BD7"/>
          <w:sz w:val="32"/>
          <w:szCs w:val="32"/>
        </w:rPr>
        <w:t>Важно помнить о мерах безопасности при обращении с обогревательными приборами, поэтому знание простых правил позволит обезопасить себя и свою семью, а также сохранить ваш домашний очаг</w:t>
      </w:r>
    </w:p>
    <w:p w14:paraId="71555B03" w14:textId="63BB0DFD" w:rsidR="00AB4467" w:rsidRPr="00E01714" w:rsidRDefault="00AB4467" w:rsidP="00E01714">
      <w:pPr>
        <w:spacing w:after="0" w:line="240" w:lineRule="auto"/>
        <w:jc w:val="both"/>
        <w:rPr>
          <w:rFonts w:ascii="Times New Roman" w:hAnsi="Times New Roman" w:cs="Times New Roman"/>
          <w:color w:val="4C94D8" w:themeColor="text2" w:themeTint="80"/>
          <w:sz w:val="28"/>
          <w:szCs w:val="28"/>
        </w:rPr>
      </w:pPr>
    </w:p>
    <w:p w14:paraId="2487B110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Изучите инструкцию</w:t>
      </w:r>
    </w:p>
    <w:p w14:paraId="04A068B1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Внимательно изучите инструкцию по эксплуатации электроприбора, впоследствии не нарушайте требований, изложенных в ней. Важно помнить, что у каждого прибора есть свой срок эксплуатации. Использование его свыше установленного срока может привести к печальным последствиям.</w:t>
      </w:r>
    </w:p>
    <w:p w14:paraId="18DCF26B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Проведите проверку исправности электроприборов</w:t>
      </w:r>
    </w:p>
    <w:p w14:paraId="6F4CBB79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Систематически проводите проверку исправности электропроводки, розеток, щитков и штепсельных вилок обогревателя.</w:t>
      </w:r>
    </w:p>
    <w:p w14:paraId="6DC11188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Следите за состоянием обогревательного прибора</w:t>
      </w:r>
    </w:p>
    <w:p w14:paraId="22CA82EC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Следите за состоянием обогревательного прибора: вовремя ремонтируйте и заменяйте детали, если они вышли из строя. Меняйте предохранители, разболтавшиеся или деформированные штекеры.</w:t>
      </w:r>
    </w:p>
    <w:p w14:paraId="4E0D5C98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Используйте только промышленные электроприборы</w:t>
      </w:r>
    </w:p>
    <w:p w14:paraId="71A60A48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Используйте приборы, изготовленные только промышленным способом, ни при каких обстоятельствах не используйте поврежденные или самодельные электрообогреватели.</w:t>
      </w:r>
    </w:p>
    <w:p w14:paraId="09E56EE9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Избегайте перегрузки на электросеть</w:t>
      </w:r>
    </w:p>
    <w:p w14:paraId="41DC92C6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Следует избегать перегрузки на электросеть, в случае включения сразу нескольких мощных потребителей энергии.</w:t>
      </w:r>
    </w:p>
    <w:p w14:paraId="45F77D43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Не оставляйте включенным электрообогреватели</w:t>
      </w:r>
    </w:p>
    <w:p w14:paraId="428D4A2F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Не оставляйте включенным электрообогреватели на ночь, не используйте их для сушки вещей.</w:t>
      </w:r>
    </w:p>
    <w:p w14:paraId="4163B48E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Устанавливайте электрообогреватель на безопасном расстоянии</w:t>
      </w:r>
    </w:p>
    <w:p w14:paraId="2912905E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Устанавливайте электрообогреватель на безопасном расстоянии от занавесок или мебели. Ставить прибор следует на пол, в случае с конвекторами - крепить на специальных подставках на небольшом расстоянии от пола.</w:t>
      </w:r>
    </w:p>
    <w:p w14:paraId="48392563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Не используйте обогреватель в помещении с воспламеняющимися жидкостями</w:t>
      </w:r>
    </w:p>
    <w:p w14:paraId="535C2C7E" w14:textId="77777777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Не используйте обогреватель в помещении с лакокрасочными материалами, растворителями и другими воспламеняющимися жидкостями. Также нельзя устанавливать электрообогреватель в захламленных и замусоренных помещениях.</w:t>
      </w:r>
    </w:p>
    <w:p w14:paraId="1223BC56" w14:textId="77777777" w:rsidR="00E01714" w:rsidRPr="00E01714" w:rsidRDefault="00E01714" w:rsidP="00E01714">
      <w:pPr>
        <w:pStyle w:val="3"/>
        <w:numPr>
          <w:ilvl w:val="0"/>
          <w:numId w:val="1"/>
        </w:numPr>
        <w:shd w:val="clear" w:color="auto" w:fill="F4F7FB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55BD7"/>
          <w:sz w:val="28"/>
          <w:szCs w:val="28"/>
        </w:rPr>
      </w:pPr>
      <w:r w:rsidRPr="00E01714">
        <w:rPr>
          <w:rFonts w:ascii="Times New Roman" w:hAnsi="Times New Roman" w:cs="Times New Roman"/>
          <w:b/>
          <w:bCs/>
          <w:color w:val="055BD7"/>
          <w:sz w:val="28"/>
          <w:szCs w:val="28"/>
        </w:rPr>
        <w:t>Очищайте обогреватель от пыли</w:t>
      </w:r>
    </w:p>
    <w:p w14:paraId="1A1481EC" w14:textId="39EE2480" w:rsidR="00E01714" w:rsidRPr="00E01714" w:rsidRDefault="00E01714" w:rsidP="00E01714">
      <w:pPr>
        <w:pStyle w:val="a3"/>
        <w:shd w:val="clear" w:color="auto" w:fill="F4F7FB"/>
        <w:spacing w:before="0" w:beforeAutospacing="0" w:after="0" w:afterAutospacing="0"/>
        <w:ind w:left="720"/>
        <w:jc w:val="both"/>
        <w:textAlignment w:val="baseline"/>
        <w:rPr>
          <w:color w:val="3B4256"/>
          <w:sz w:val="28"/>
          <w:szCs w:val="28"/>
        </w:rPr>
      </w:pPr>
      <w:r w:rsidRPr="00E01714">
        <w:rPr>
          <w:color w:val="3B4256"/>
          <w:sz w:val="28"/>
          <w:szCs w:val="28"/>
        </w:rPr>
        <w:t>Регулярно очищайте обогреватель от пыли — она тоже может воспламениться.</w:t>
      </w:r>
    </w:p>
    <w:sectPr w:rsidR="00E01714" w:rsidRPr="00E01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B6A98"/>
    <w:multiLevelType w:val="multilevel"/>
    <w:tmpl w:val="3806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11"/>
    <w:rsid w:val="0025796D"/>
    <w:rsid w:val="00905111"/>
    <w:rsid w:val="00AB4467"/>
    <w:rsid w:val="00E0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3C89"/>
  <w15:chartTrackingRefBased/>
  <w15:docId w15:val="{1B8C3999-7E62-4332-A164-BE93D094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1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7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7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01714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E01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2025-03-26T13:21:00Z</dcterms:created>
  <dcterms:modified xsi:type="dcterms:W3CDTF">2025-03-26T13:27:00Z</dcterms:modified>
</cp:coreProperties>
</file>